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8B5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D228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Лекция 8. Эпителиально-мезенхимальная транзиция (ЭМТ) в инвазивном росте раковых опухолей.</w:t>
      </w:r>
    </w:p>
    <w:p w:rsidR="000B08B5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0B08B5" w:rsidRPr="00ED6E52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Утрата характерных черт эпителия (структуры ткани, клеточных взаимодействий, контроля специфическими факторами роста, приобретение подвижности и морфологии фибробластов) - это так называемое EMT (эпителиально-мезенхимальное превращение) [ Thiery, 2002 ].</w:t>
      </w:r>
    </w:p>
    <w:p w:rsidR="00B33BB2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Эпителиально-мезенхимальное превращение (EMT) свойственно нормальному эпителию в процессе развития, особенно раннего, например при гаструляции, когда эпителий приобретает подвижность и активно внедряется в подлежащие слои. ЕМТ имеет место при временных повреждениях ткани, при этом эпителиальные клетки теряют полярность, прекращают синтез кад</w:t>
      </w:r>
      <w:r w:rsidR="00701A15">
        <w:rPr>
          <w:rFonts w:ascii="Times New Roman" w:eastAsia="Times New Roman" w:hAnsi="Times New Roman" w:cs="Times New Roman"/>
          <w:color w:val="000000" w:themeColor="text1"/>
          <w:lang w:eastAsia="ru-RU"/>
        </w:rPr>
        <w:t>г</w:t>
      </w: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еринов , образуют виментин и фибронектин и одновременно с этим приобретают подвижность. Они прекращают синтез клеточных ядерных трансфакторов и образование антигенов , характерных для эпителиальных тканей. Эпителиальные клетки становятся типичными фибробластами</w:t>
      </w:r>
    </w:p>
    <w:p w:rsidR="000B08B5" w:rsidRPr="00ED6E52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bookmarkStart w:id="0" w:name="_GoBack"/>
      <w:bookmarkEnd w:id="0"/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0B08B5" w:rsidRPr="00ED6E52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Эпителиально-мезенхимальное превращение (ЕМТ), по-видимому, лежит в основе инвазии и метастазирования: клетки эпителиальной опухоли становятся подвижными и приобретают способность расселяться по разным территориям организма. При этом очень существенно, что клетки претерпевают физиологическое, а не генетическое превращение, так как ЕМТ обратимо. Метастазы, возникшие на основе ЕМТ, могут приобретать морфологию исходной опухоли, а эпителий в краевых районах раны может приобретать фибробластные свойства.</w:t>
      </w:r>
    </w:p>
    <w:p w:rsidR="000B08B5" w:rsidRPr="00ED6E52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Индукция ЕМТ имеет место при взаимодействии опухолей, экспрессирующих онкоген Ras и TGFбета . Но так или иначе ЕМТ выглядит как заключительный этап прогрессии эпителиальной опухоли, когда опухоль теряет эпителиальные признаки (полярность клеток, специфические клеточные контакты, характерную морфологию и тканеспецифическую антигенную структуру) и одновременно приобретает черты фибробластов (экспрессию виментина, подвижность, независимость от территории роста).</w:t>
      </w:r>
    </w:p>
    <w:p w:rsidR="000B08B5" w:rsidRPr="00FD2286" w:rsidRDefault="000B08B5" w:rsidP="000B08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ED6E52">
        <w:rPr>
          <w:rFonts w:ascii="Times New Roman" w:eastAsia="Times New Roman" w:hAnsi="Times New Roman" w:cs="Times New Roman"/>
          <w:color w:val="000000" w:themeColor="text1"/>
          <w:lang w:eastAsia="ru-RU"/>
        </w:rPr>
        <w:t>Можно думать, что понимание этого процесса и факторов, в нем участвующих, создадут основу для рациональной терапии инвазии и метастазирования - главных свойств злокачественности. При этом непонятно, что будет дальше. Ведь прогрессия должна быть бесконечна, а ЕМТ как бы завершает ее.</w:t>
      </w:r>
    </w:p>
    <w:p w:rsidR="00D44FC1" w:rsidRDefault="00D44FC1"/>
    <w:sectPr w:rsidR="00D4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E9"/>
    <w:rsid w:val="000200E9"/>
    <w:rsid w:val="000B08B5"/>
    <w:rsid w:val="00701A15"/>
    <w:rsid w:val="00B33BB2"/>
    <w:rsid w:val="00C83F77"/>
    <w:rsid w:val="00D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8E6FA-20E1-4449-B3EB-C7DAB8A0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8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</cp:revision>
  <dcterms:created xsi:type="dcterms:W3CDTF">2018-07-31T09:42:00Z</dcterms:created>
  <dcterms:modified xsi:type="dcterms:W3CDTF">2018-08-27T11:54:00Z</dcterms:modified>
</cp:coreProperties>
</file>